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6A" w:rsidRDefault="003D0FB3" w:rsidP="006B1C6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D0FB3">
        <w:rPr>
          <w:b/>
          <w:sz w:val="32"/>
          <w:szCs w:val="32"/>
        </w:rPr>
        <w:t>римерны</w:t>
      </w:r>
      <w:r>
        <w:rPr>
          <w:b/>
          <w:sz w:val="32"/>
          <w:szCs w:val="32"/>
        </w:rPr>
        <w:t>й</w:t>
      </w:r>
      <w:r w:rsidRPr="003D0FB3">
        <w:rPr>
          <w:b/>
          <w:sz w:val="32"/>
          <w:szCs w:val="32"/>
        </w:rPr>
        <w:t xml:space="preserve"> переч</w:t>
      </w:r>
      <w:r>
        <w:rPr>
          <w:b/>
          <w:sz w:val="32"/>
          <w:szCs w:val="32"/>
        </w:rPr>
        <w:t>ень</w:t>
      </w:r>
      <w:r w:rsidRPr="003D0FB3">
        <w:rPr>
          <w:b/>
          <w:sz w:val="32"/>
          <w:szCs w:val="32"/>
        </w:rPr>
        <w:t xml:space="preserve"> тем курсовых </w:t>
      </w:r>
      <w:r w:rsidR="009356DF">
        <w:rPr>
          <w:b/>
          <w:sz w:val="32"/>
          <w:szCs w:val="32"/>
        </w:rPr>
        <w:t xml:space="preserve">работ </w:t>
      </w:r>
      <w:r w:rsidR="006B1C6A">
        <w:rPr>
          <w:b/>
          <w:sz w:val="32"/>
          <w:szCs w:val="32"/>
        </w:rPr>
        <w:t>по дисциплине</w:t>
      </w:r>
    </w:p>
    <w:p w:rsidR="002B2D9E" w:rsidRPr="00F919DA" w:rsidRDefault="006B1C6A" w:rsidP="002B2D9E">
      <w:pPr>
        <w:spacing w:line="276" w:lineRule="auto"/>
        <w:jc w:val="center"/>
        <w:rPr>
          <w:b/>
          <w:sz w:val="32"/>
          <w:szCs w:val="32"/>
        </w:rPr>
      </w:pPr>
      <w:r w:rsidRPr="00F919DA">
        <w:rPr>
          <w:b/>
          <w:sz w:val="32"/>
          <w:szCs w:val="32"/>
        </w:rPr>
        <w:t xml:space="preserve"> </w:t>
      </w:r>
      <w:r w:rsidR="002F2D60" w:rsidRPr="00F919DA">
        <w:rPr>
          <w:b/>
          <w:sz w:val="32"/>
          <w:szCs w:val="32"/>
        </w:rPr>
        <w:t>«</w:t>
      </w:r>
      <w:r w:rsidR="00427545" w:rsidRPr="00427545">
        <w:rPr>
          <w:b/>
          <w:sz w:val="32"/>
          <w:szCs w:val="32"/>
        </w:rPr>
        <w:t>Основы инвестиционной деятельности</w:t>
      </w:r>
      <w:r w:rsidR="001D003C" w:rsidRPr="00F919DA">
        <w:rPr>
          <w:b/>
          <w:sz w:val="32"/>
          <w:szCs w:val="32"/>
        </w:rPr>
        <w:t>»</w:t>
      </w:r>
    </w:p>
    <w:p w:rsidR="00F919DA" w:rsidRDefault="00F919DA" w:rsidP="00F919DA">
      <w:pPr>
        <w:spacing w:line="360" w:lineRule="auto"/>
        <w:jc w:val="both"/>
        <w:rPr>
          <w:sz w:val="28"/>
          <w:szCs w:val="28"/>
        </w:rPr>
      </w:pP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Понятие инвести</w:t>
      </w:r>
      <w:bookmarkStart w:id="0" w:name="_GoBack"/>
      <w:bookmarkEnd w:id="0"/>
      <w:r>
        <w:rPr>
          <w:sz w:val="28"/>
          <w:szCs w:val="28"/>
        </w:rPr>
        <w:t>ционного рынка, его состав, основные сегменты и элементы.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Конъюнктурный цикл инвестиционного рынка. Этапы изучения конъюнктуры инвестиционного рынка.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Оценка и прогнозирование макроэкономических показателей развития инвестиционного рынка.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Оценка и прогнозирование инвестиционной привлекательности отраслей экономики.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Оценка и прогнозирование инвестиционной привлекательности регионов.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привлекательность предприятий.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Понятие инвестиционной стратегии предприятия, необходимость её разработки.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Роль инвестиционной стратегии в эффективном управлении деятельностью предприятия.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разработки инвестиционной стратегии предприятия.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процесса формирования инвестиционной стратегии предприятия.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инвестиционной деятельности.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стратегических направлений и форм инвестиционной деятельности предприятия.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стратегических направлений формирования инвестиционных ресурсов.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и формы инвестиционного планирования.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Виды инвестиционных планов.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проекта, его характеристика.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бизнес-плана, их содержание.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портфеля реальных инвестиционных проектов.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стадий формирования портфеля.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анализ инвестиционных проектов, его роль в формировании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портфеля.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инвестиционных проектов в портфель.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Выбор критерия в сравнительном анализе альтернативных, взаимоисключающих проектов.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Критерий выбора при анализе инвестиционных проектов с неординарным типом денежного потока.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Критерий отбора в портфель проектов, имеющих разные сроки жизни.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бюджет капитальных вложений и формирование портфеля.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этапов процесса оперативного управления портфелем реальных инвестиционных проектов.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портфеля ценных бумаг.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Типы портфелей и цели портфельного инвестирования предприятия.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этапов процесса формирования портфеля ценных бумаг.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Способы управления портфелем ценных бумаг финансовым менеджером.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(выработка) инвестиционной политики инвестора.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финансового анализа ценных бумаг.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портфеля ценных бумаг.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Пересмотр портфеля ценных бумаг.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сформированного портфеля.</w:t>
      </w:r>
    </w:p>
    <w:p w:rsidR="00427545" w:rsidRDefault="00427545" w:rsidP="0042754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Оценка меры эффективного управления портфелем.</w:t>
      </w:r>
    </w:p>
    <w:p w:rsidR="00F52875" w:rsidRPr="00F919DA" w:rsidRDefault="00F52875" w:rsidP="00F919DA">
      <w:pPr>
        <w:spacing w:line="276" w:lineRule="auto"/>
        <w:ind w:hanging="426"/>
        <w:jc w:val="both"/>
        <w:rPr>
          <w:sz w:val="28"/>
          <w:szCs w:val="28"/>
        </w:rPr>
      </w:pPr>
    </w:p>
    <w:sectPr w:rsidR="00F52875" w:rsidRPr="00F919DA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6C" w:rsidRDefault="00F3376C" w:rsidP="00C44931">
      <w:r>
        <w:separator/>
      </w:r>
    </w:p>
  </w:endnote>
  <w:endnote w:type="continuationSeparator" w:id="0">
    <w:p w:rsidR="00F3376C" w:rsidRDefault="00F3376C" w:rsidP="00C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6C" w:rsidRDefault="00F3376C" w:rsidP="00C44931">
      <w:r>
        <w:separator/>
      </w:r>
    </w:p>
  </w:footnote>
  <w:footnote w:type="continuationSeparator" w:id="0">
    <w:p w:rsidR="00F3376C" w:rsidRDefault="00F3376C" w:rsidP="00C4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9E" w:rsidRDefault="002B2D9E" w:rsidP="002B2D9E">
    <w:pPr>
      <w:tabs>
        <w:tab w:val="left" w:pos="426"/>
      </w:tabs>
      <w:ind w:left="284"/>
      <w:jc w:val="center"/>
      <w:rPr>
        <w:b/>
        <w:spacing w:val="30"/>
        <w:sz w:val="26"/>
        <w:szCs w:val="26"/>
      </w:rPr>
    </w:pPr>
  </w:p>
  <w:p w:rsidR="002B2D9E" w:rsidRDefault="002B2D9E" w:rsidP="002B2D9E">
    <w:pPr>
      <w:ind w:left="-567"/>
      <w:rPr>
        <w:b/>
        <w:spacing w:val="30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F5FC4" wp14:editId="5469ADF4">
          <wp:simplePos x="0" y="0"/>
          <wp:positionH relativeFrom="column">
            <wp:posOffset>-706755</wp:posOffset>
          </wp:positionH>
          <wp:positionV relativeFrom="paragraph">
            <wp:posOffset>28575</wp:posOffset>
          </wp:positionV>
          <wp:extent cx="563245" cy="733425"/>
          <wp:effectExtent l="0" t="0" r="8255" b="9525"/>
          <wp:wrapSquare wrapText="bothSides"/>
          <wp:docPr id="2" name="Рисунок 2" descr="C:\Users\ekochetkova\Desktop\logo_ot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chetkova\Desktop\logo_ot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pacing w:val="30"/>
        <w:sz w:val="26"/>
        <w:szCs w:val="26"/>
      </w:rPr>
      <w:t xml:space="preserve">   </w:t>
    </w:r>
    <w:r>
      <w:rPr>
        <w:b/>
        <w:spacing w:val="30"/>
        <w:sz w:val="26"/>
        <w:szCs w:val="26"/>
      </w:rPr>
      <w:tab/>
      <w:t>О</w:t>
    </w:r>
    <w:r w:rsidRPr="00F235DA">
      <w:rPr>
        <w:b/>
        <w:spacing w:val="30"/>
        <w:sz w:val="26"/>
        <w:szCs w:val="26"/>
      </w:rPr>
      <w:t>бразовательная автоно</w:t>
    </w:r>
    <w:r>
      <w:rPr>
        <w:b/>
        <w:spacing w:val="30"/>
        <w:sz w:val="26"/>
        <w:szCs w:val="26"/>
      </w:rPr>
      <w:t>мная некоммерческая организация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  <w:r w:rsidRPr="00F235DA">
      <w:rPr>
        <w:b/>
        <w:spacing w:val="40"/>
        <w:sz w:val="26"/>
        <w:szCs w:val="26"/>
      </w:rPr>
      <w:t>высшего образования</w:t>
    </w:r>
  </w:p>
  <w:p w:rsidR="002B2D9E" w:rsidRDefault="002B2D9E" w:rsidP="002B2D9E">
    <w:pPr>
      <w:jc w:val="center"/>
      <w:rPr>
        <w:b/>
        <w:spacing w:val="40"/>
        <w:sz w:val="26"/>
        <w:szCs w:val="26"/>
      </w:rPr>
    </w:pPr>
  </w:p>
  <w:p w:rsidR="002B2D9E" w:rsidRDefault="002B2D9E" w:rsidP="002B2D9E">
    <w:pPr>
      <w:spacing w:after="120"/>
      <w:ind w:left="-142"/>
      <w:jc w:val="center"/>
      <w:rPr>
        <w:b/>
        <w:spacing w:val="40"/>
        <w:sz w:val="32"/>
        <w:szCs w:val="32"/>
      </w:rPr>
    </w:pPr>
    <w:r w:rsidRPr="00F235DA">
      <w:rPr>
        <w:b/>
        <w:spacing w:val="40"/>
        <w:sz w:val="32"/>
        <w:szCs w:val="32"/>
      </w:rPr>
      <w:t>«</w:t>
    </w:r>
    <w:r>
      <w:rPr>
        <w:b/>
        <w:spacing w:val="40"/>
        <w:sz w:val="32"/>
        <w:szCs w:val="32"/>
      </w:rPr>
      <w:t>МОСКОВСКИЙ ОТКРЫТЫЙ ИНСТИТУТ</w:t>
    </w:r>
    <w:r w:rsidRPr="00F235DA">
      <w:rPr>
        <w:b/>
        <w:spacing w:val="40"/>
        <w:sz w:val="32"/>
        <w:szCs w:val="32"/>
      </w:rPr>
      <w:t>»</w:t>
    </w:r>
  </w:p>
  <w:tbl>
    <w:tblPr>
      <w:tblStyle w:val="a5"/>
      <w:tblW w:w="0" w:type="auto"/>
      <w:tblInd w:w="-1026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11"/>
    </w:tblGrid>
    <w:tr w:rsidR="002B2D9E" w:rsidTr="002E3E26">
      <w:tc>
        <w:tcPr>
          <w:tcW w:w="5245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rPr>
              <w:rFonts w:asciiTheme="minorHAnsi" w:hAnsiTheme="minorHAnsi"/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rPr>
              <w:rFonts w:asciiTheme="minorHAnsi" w:hAnsiTheme="minorHAnsi"/>
              <w:b/>
              <w:sz w:val="16"/>
              <w:szCs w:val="16"/>
              <w:lang w:eastAsia="en-US"/>
            </w:rPr>
          </w:pPr>
        </w:p>
      </w:tc>
      <w:tc>
        <w:tcPr>
          <w:tcW w:w="5211" w:type="dxa"/>
          <w:tcBorders>
            <w:top w:val="double" w:sz="4" w:space="0" w:color="auto"/>
            <w:left w:val="nil"/>
            <w:bottom w:val="nil"/>
            <w:right w:val="nil"/>
          </w:tcBorders>
          <w:hideMark/>
        </w:tcPr>
        <w:p w:rsidR="002B2D9E" w:rsidRDefault="002B2D9E" w:rsidP="002B2D9E">
          <w:pPr>
            <w:jc w:val="right"/>
            <w:rPr>
              <w:b/>
              <w:color w:val="404040" w:themeColor="text1" w:themeTint="BF"/>
              <w:sz w:val="16"/>
              <w:szCs w:val="16"/>
              <w:lang w:eastAsia="en-US"/>
            </w:rPr>
          </w:pPr>
        </w:p>
        <w:p w:rsidR="002B2D9E" w:rsidRDefault="002B2D9E" w:rsidP="002B2D9E">
          <w:pPr>
            <w:jc w:val="right"/>
            <w:rPr>
              <w:sz w:val="16"/>
              <w:szCs w:val="16"/>
              <w:lang w:eastAsia="en-US"/>
            </w:rPr>
          </w:pPr>
        </w:p>
      </w:tc>
    </w:tr>
  </w:tbl>
  <w:p w:rsidR="002B2D9E" w:rsidRDefault="002B2D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B49"/>
    <w:multiLevelType w:val="hybridMultilevel"/>
    <w:tmpl w:val="C6927F32"/>
    <w:lvl w:ilvl="0" w:tplc="1A0A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623831"/>
    <w:multiLevelType w:val="hybridMultilevel"/>
    <w:tmpl w:val="06B6CE18"/>
    <w:lvl w:ilvl="0" w:tplc="D21CFE3C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639BF"/>
    <w:multiLevelType w:val="hybridMultilevel"/>
    <w:tmpl w:val="413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026D4"/>
    <w:multiLevelType w:val="hybridMultilevel"/>
    <w:tmpl w:val="7A30F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2"/>
    <w:rsid w:val="00001C23"/>
    <w:rsid w:val="0005773F"/>
    <w:rsid w:val="000E19E2"/>
    <w:rsid w:val="00111D0D"/>
    <w:rsid w:val="00117C3D"/>
    <w:rsid w:val="001B208D"/>
    <w:rsid w:val="001D003C"/>
    <w:rsid w:val="00234D0F"/>
    <w:rsid w:val="0029106D"/>
    <w:rsid w:val="002A1B9B"/>
    <w:rsid w:val="002B2D9E"/>
    <w:rsid w:val="002C379A"/>
    <w:rsid w:val="002C6399"/>
    <w:rsid w:val="002F2D60"/>
    <w:rsid w:val="003601BC"/>
    <w:rsid w:val="003D0FB3"/>
    <w:rsid w:val="00427545"/>
    <w:rsid w:val="00442837"/>
    <w:rsid w:val="00492415"/>
    <w:rsid w:val="006805D1"/>
    <w:rsid w:val="006B1C6A"/>
    <w:rsid w:val="00760852"/>
    <w:rsid w:val="00793EFD"/>
    <w:rsid w:val="007D5975"/>
    <w:rsid w:val="0080671F"/>
    <w:rsid w:val="008E760F"/>
    <w:rsid w:val="009356DF"/>
    <w:rsid w:val="00944CCC"/>
    <w:rsid w:val="009D7EFF"/>
    <w:rsid w:val="009E2108"/>
    <w:rsid w:val="00A04ABE"/>
    <w:rsid w:val="00A22340"/>
    <w:rsid w:val="00A531E0"/>
    <w:rsid w:val="00A92F93"/>
    <w:rsid w:val="00B26D52"/>
    <w:rsid w:val="00B7626A"/>
    <w:rsid w:val="00C30264"/>
    <w:rsid w:val="00C3247D"/>
    <w:rsid w:val="00C44931"/>
    <w:rsid w:val="00C56CA2"/>
    <w:rsid w:val="00C60C4F"/>
    <w:rsid w:val="00C64034"/>
    <w:rsid w:val="00CE30BD"/>
    <w:rsid w:val="00D87889"/>
    <w:rsid w:val="00F04B6D"/>
    <w:rsid w:val="00F3376C"/>
    <w:rsid w:val="00F52875"/>
    <w:rsid w:val="00F83164"/>
    <w:rsid w:val="00F919DA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E8BF-23A7-4466-B9B9-0AEB81D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Обныкновенный"/>
    <w:basedOn w:val="a"/>
    <w:link w:val="af2"/>
    <w:qFormat/>
    <w:rsid w:val="008E760F"/>
    <w:pPr>
      <w:ind w:firstLine="709"/>
      <w:jc w:val="both"/>
    </w:pPr>
    <w:rPr>
      <w:sz w:val="28"/>
    </w:rPr>
  </w:style>
  <w:style w:type="character" w:customStyle="1" w:styleId="af2">
    <w:name w:val="Обныкновенный Знак"/>
    <w:link w:val="af1"/>
    <w:rsid w:val="008E76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C3AE-4CBD-48DD-A915-91F5D83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Николаев Роман Александрович</cp:lastModifiedBy>
  <cp:revision>2</cp:revision>
  <cp:lastPrinted>2013-08-14T10:42:00Z</cp:lastPrinted>
  <dcterms:created xsi:type="dcterms:W3CDTF">2016-02-15T15:03:00Z</dcterms:created>
  <dcterms:modified xsi:type="dcterms:W3CDTF">2016-02-15T15:03:00Z</dcterms:modified>
</cp:coreProperties>
</file>